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41DB" w14:textId="4AE442D1" w:rsidR="00EE54FE" w:rsidRPr="00EE54FE" w:rsidRDefault="00EE54FE" w:rsidP="00EE54FE">
      <w:r>
        <w:t xml:space="preserve">Platzhalter </w:t>
      </w:r>
      <w:r>
        <w:br/>
      </w:r>
      <w:r w:rsidRPr="00EE54FE">
        <w:t xml:space="preserve">Patienteninformation zum </w:t>
      </w:r>
      <w:proofErr w:type="spellStart"/>
      <w:r w:rsidRPr="00EE54FE">
        <w:t>Entlassmanagement</w:t>
      </w:r>
      <w:proofErr w:type="spellEnd"/>
      <w:r w:rsidRPr="00EE54FE">
        <w:t>, Anlage 1a</w:t>
      </w:r>
    </w:p>
    <w:p w14:paraId="22A45501" w14:textId="456C6E9C" w:rsidR="007F71D2" w:rsidRDefault="007F71D2"/>
    <w:sectPr w:rsidR="007F7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FE"/>
    <w:rsid w:val="00224B08"/>
    <w:rsid w:val="005F7199"/>
    <w:rsid w:val="007F71D2"/>
    <w:rsid w:val="00EE54FE"/>
    <w:rsid w:val="00F1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501A"/>
  <w15:chartTrackingRefBased/>
  <w15:docId w15:val="{84A0617D-8928-4043-8690-9FC98BD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5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5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5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5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54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54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54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54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54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5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54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54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54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5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54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54F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E54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von Oppenkowski  | Heyst GmbH</dc:creator>
  <cp:keywords/>
  <dc:description/>
  <cp:lastModifiedBy>Britta von Oppenkowski  | Heyst GmbH</cp:lastModifiedBy>
  <cp:revision>1</cp:revision>
  <dcterms:created xsi:type="dcterms:W3CDTF">2025-11-10T10:48:00Z</dcterms:created>
  <dcterms:modified xsi:type="dcterms:W3CDTF">2025-11-10T10:49:00Z</dcterms:modified>
</cp:coreProperties>
</file>