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3E" w:rsidRPr="00485393" w:rsidRDefault="003B1A3E">
      <w:pPr>
        <w:rPr>
          <w:sz w:val="36"/>
          <w:szCs w:val="36"/>
        </w:rPr>
      </w:pPr>
      <w:bookmarkStart w:id="0" w:name="_GoBack"/>
      <w:bookmarkEnd w:id="0"/>
      <w:r w:rsidRPr="00485393">
        <w:rPr>
          <w:sz w:val="36"/>
          <w:szCs w:val="36"/>
        </w:rPr>
        <w:t>Stellungnahme zu</w:t>
      </w:r>
      <w:r w:rsidR="005F1A78">
        <w:rPr>
          <w:sz w:val="36"/>
          <w:szCs w:val="36"/>
        </w:rPr>
        <w:t xml:space="preserve">m </w:t>
      </w:r>
      <w:r w:rsidRPr="00485393">
        <w:rPr>
          <w:sz w:val="36"/>
          <w:szCs w:val="36"/>
        </w:rPr>
        <w:t>Entzug der EU-Zulassung von texturierten Allergan-Implantaten</w:t>
      </w:r>
    </w:p>
    <w:p w:rsidR="003B1A3E" w:rsidRPr="00485393" w:rsidRDefault="00EC0137">
      <w:pPr>
        <w:rPr>
          <w:sz w:val="20"/>
          <w:szCs w:val="20"/>
        </w:rPr>
      </w:pPr>
      <w:r w:rsidRPr="00485393">
        <w:rPr>
          <w:sz w:val="20"/>
          <w:szCs w:val="20"/>
        </w:rPr>
        <w:t>Zusammengefasst von Dr. med. Sylvia Wollandt</w:t>
      </w:r>
    </w:p>
    <w:p w:rsidR="00EC0137" w:rsidRPr="00485393" w:rsidRDefault="005F1A78">
      <w:pPr>
        <w:rPr>
          <w:sz w:val="20"/>
          <w:szCs w:val="20"/>
        </w:rPr>
      </w:pPr>
      <w:r>
        <w:rPr>
          <w:sz w:val="20"/>
          <w:szCs w:val="20"/>
        </w:rPr>
        <w:t>Düsseldorf, den 30</w:t>
      </w:r>
      <w:r w:rsidR="00EC0137" w:rsidRPr="00485393">
        <w:rPr>
          <w:sz w:val="20"/>
          <w:szCs w:val="20"/>
        </w:rPr>
        <w:t>.07.2019</w:t>
      </w:r>
    </w:p>
    <w:p w:rsidR="003B1A3E" w:rsidRDefault="003B1A3E"/>
    <w:p w:rsidR="003B1A3E" w:rsidRPr="00392A7E" w:rsidRDefault="006B6206">
      <w:pPr>
        <w:rPr>
          <w:sz w:val="28"/>
          <w:szCs w:val="28"/>
        </w:rPr>
      </w:pPr>
      <w:r>
        <w:rPr>
          <w:sz w:val="28"/>
          <w:szCs w:val="28"/>
        </w:rPr>
        <w:t>Betrifft es Sie</w:t>
      </w:r>
      <w:r w:rsidR="003B1A3E" w:rsidRPr="00392A7E">
        <w:rPr>
          <w:sz w:val="28"/>
          <w:szCs w:val="28"/>
        </w:rPr>
        <w:t xml:space="preserve"> auch?</w:t>
      </w:r>
    </w:p>
    <w:p w:rsidR="008D0C1D" w:rsidRPr="00392A7E" w:rsidRDefault="008D0C1D">
      <w:pPr>
        <w:rPr>
          <w:sz w:val="22"/>
          <w:szCs w:val="22"/>
        </w:rPr>
      </w:pPr>
      <w:r w:rsidRPr="00392A7E">
        <w:rPr>
          <w:sz w:val="22"/>
          <w:szCs w:val="22"/>
        </w:rPr>
        <w:t>Hat man bei Ihnen im Rahmen einer Operation</w:t>
      </w:r>
      <w:r w:rsidR="003B1A3E" w:rsidRPr="00392A7E">
        <w:rPr>
          <w:sz w:val="22"/>
          <w:szCs w:val="22"/>
        </w:rPr>
        <w:t xml:space="preserve"> Allergan-Implantate</w:t>
      </w:r>
      <w:r w:rsidRPr="00392A7E">
        <w:rPr>
          <w:sz w:val="22"/>
          <w:szCs w:val="22"/>
        </w:rPr>
        <w:t xml:space="preserve"> verwendet, </w:t>
      </w:r>
      <w:r w:rsidR="00205EBF" w:rsidRPr="00392A7E">
        <w:rPr>
          <w:sz w:val="22"/>
          <w:szCs w:val="22"/>
        </w:rPr>
        <w:t>besteht kein Grund zur Sorge</w:t>
      </w:r>
      <w:r w:rsidRPr="00392A7E">
        <w:rPr>
          <w:sz w:val="22"/>
          <w:szCs w:val="22"/>
        </w:rPr>
        <w:t>. Behörden und Verantwortliche betonen, dass es sich b</w:t>
      </w:r>
      <w:r w:rsidR="00EC0137" w:rsidRPr="00392A7E">
        <w:rPr>
          <w:sz w:val="22"/>
          <w:szCs w:val="22"/>
        </w:rPr>
        <w:t>ei der E</w:t>
      </w:r>
      <w:r w:rsidRPr="00392A7E">
        <w:rPr>
          <w:sz w:val="22"/>
          <w:szCs w:val="22"/>
        </w:rPr>
        <w:t xml:space="preserve">rkrankung, die durch die Implantate ausgelöst werden könnte, um eine </w:t>
      </w:r>
      <w:r w:rsidRPr="00392A7E">
        <w:rPr>
          <w:i/>
          <w:sz w:val="22"/>
          <w:szCs w:val="22"/>
        </w:rPr>
        <w:t>extrem seltene Erkrankung</w:t>
      </w:r>
      <w:r w:rsidRPr="00392A7E">
        <w:rPr>
          <w:sz w:val="22"/>
          <w:szCs w:val="22"/>
        </w:rPr>
        <w:t xml:space="preserve"> </w:t>
      </w:r>
      <w:r w:rsidR="00A6426C" w:rsidRPr="00392A7E">
        <w:rPr>
          <w:sz w:val="22"/>
          <w:szCs w:val="22"/>
        </w:rPr>
        <w:t>ha</w:t>
      </w:r>
      <w:r w:rsidRPr="00392A7E">
        <w:rPr>
          <w:sz w:val="22"/>
          <w:szCs w:val="22"/>
        </w:rPr>
        <w:t>ndelt</w:t>
      </w:r>
      <w:r w:rsidR="00A6426C" w:rsidRPr="00392A7E">
        <w:rPr>
          <w:sz w:val="22"/>
          <w:szCs w:val="22"/>
        </w:rPr>
        <w:t xml:space="preserve"> </w:t>
      </w:r>
      <w:r w:rsidRPr="00392A7E">
        <w:rPr>
          <w:sz w:val="22"/>
          <w:szCs w:val="22"/>
        </w:rPr>
        <w:t xml:space="preserve">und sollte sie auftreten – kann man sie in den meisten Fällen </w:t>
      </w:r>
      <w:r w:rsidRPr="00392A7E">
        <w:rPr>
          <w:i/>
          <w:sz w:val="22"/>
          <w:szCs w:val="22"/>
        </w:rPr>
        <w:t>sehr erfolgreich behandeln</w:t>
      </w:r>
      <w:r w:rsidRPr="00392A7E">
        <w:rPr>
          <w:sz w:val="22"/>
          <w:szCs w:val="22"/>
        </w:rPr>
        <w:t xml:space="preserve">. </w:t>
      </w:r>
    </w:p>
    <w:p w:rsidR="003B1A3E" w:rsidRDefault="003B1A3E"/>
    <w:p w:rsidR="008D0C1D" w:rsidRPr="00392A7E" w:rsidRDefault="008D0C1D" w:rsidP="008D0C1D">
      <w:pPr>
        <w:rPr>
          <w:i/>
          <w:sz w:val="22"/>
          <w:szCs w:val="22"/>
        </w:rPr>
      </w:pPr>
      <w:r w:rsidRPr="00392A7E">
        <w:rPr>
          <w:sz w:val="22"/>
          <w:szCs w:val="22"/>
        </w:rPr>
        <w:t>Die bisherigen Rückrufaktionen wurden vorsorglich und freiwillig durch unterschiedliche Hersteller vorgenommen. Die weltweite Rückrufaktion durch</w:t>
      </w:r>
      <w:r w:rsidR="00646BBD">
        <w:rPr>
          <w:sz w:val="22"/>
          <w:szCs w:val="22"/>
        </w:rPr>
        <w:t xml:space="preserve"> </w:t>
      </w:r>
      <w:r w:rsidR="00646BBD" w:rsidRPr="00300F59">
        <w:rPr>
          <w:color w:val="000000" w:themeColor="text1"/>
          <w:sz w:val="22"/>
          <w:szCs w:val="22"/>
        </w:rPr>
        <w:t>die Firma</w:t>
      </w:r>
      <w:r w:rsidRPr="00300F59">
        <w:rPr>
          <w:color w:val="000000" w:themeColor="text1"/>
          <w:sz w:val="22"/>
          <w:szCs w:val="22"/>
        </w:rPr>
        <w:t xml:space="preserve"> </w:t>
      </w:r>
      <w:r w:rsidRPr="00392A7E">
        <w:rPr>
          <w:sz w:val="22"/>
          <w:szCs w:val="22"/>
        </w:rPr>
        <w:t xml:space="preserve">Allergan </w:t>
      </w:r>
      <w:r w:rsidR="006C17F9" w:rsidRPr="00392A7E">
        <w:rPr>
          <w:sz w:val="22"/>
          <w:szCs w:val="22"/>
        </w:rPr>
        <w:t xml:space="preserve">von texturierten Implantaten </w:t>
      </w:r>
      <w:r w:rsidRPr="00392A7E">
        <w:rPr>
          <w:sz w:val="22"/>
          <w:szCs w:val="22"/>
        </w:rPr>
        <w:t xml:space="preserve">ist eine Erweiterung einer zuvor bereits bestehenden Aktion, die nicht auf Grundlage einer neuen Risikosituation erfolgte. Auch die FDA (Food and Drug Administration: US-amerikanische Behörde, u.a. verantwortlich für Zulassung und Überwachung von Medizinprodukten) spricht ausdrücklich von einer Vorsichtsmaßnahme. </w:t>
      </w:r>
      <w:r w:rsidRPr="00392A7E">
        <w:rPr>
          <w:i/>
          <w:sz w:val="22"/>
          <w:szCs w:val="22"/>
        </w:rPr>
        <w:t xml:space="preserve">Keinesfalls empfohlen wird dabei die vorsorgliche Entfernung von reizlosen Implantaten. </w:t>
      </w:r>
    </w:p>
    <w:p w:rsidR="00EC0137" w:rsidRDefault="00EC0137" w:rsidP="008D0C1D">
      <w:pPr>
        <w:rPr>
          <w:i/>
        </w:rPr>
      </w:pPr>
    </w:p>
    <w:p w:rsidR="00EC0137" w:rsidRPr="00392A7E" w:rsidRDefault="00EC0137" w:rsidP="008D0C1D">
      <w:pPr>
        <w:rPr>
          <w:sz w:val="28"/>
          <w:szCs w:val="28"/>
        </w:rPr>
      </w:pPr>
      <w:r w:rsidRPr="00392A7E">
        <w:rPr>
          <w:sz w:val="28"/>
          <w:szCs w:val="28"/>
        </w:rPr>
        <w:t>Was ist ALCL?</w:t>
      </w:r>
    </w:p>
    <w:p w:rsidR="00A031CC" w:rsidRPr="00392A7E" w:rsidRDefault="00A031CC" w:rsidP="00A031CC">
      <w:pPr>
        <w:rPr>
          <w:sz w:val="22"/>
          <w:szCs w:val="22"/>
        </w:rPr>
      </w:pPr>
      <w:r w:rsidRPr="00392A7E">
        <w:rPr>
          <w:sz w:val="22"/>
          <w:szCs w:val="22"/>
        </w:rPr>
        <w:t>ALCL (das anaplastisch großzellige Lymphom) ist e</w:t>
      </w:r>
      <w:r w:rsidR="00EC0137" w:rsidRPr="00392A7E">
        <w:rPr>
          <w:sz w:val="22"/>
          <w:szCs w:val="22"/>
        </w:rPr>
        <w:t>ine sehr selte</w:t>
      </w:r>
      <w:r w:rsidR="003666BD" w:rsidRPr="00392A7E">
        <w:rPr>
          <w:sz w:val="22"/>
          <w:szCs w:val="22"/>
        </w:rPr>
        <w:t xml:space="preserve">ne Lymphdrüsen-Krebserkrankung, die am Anfang häufig auf die Implantatloge beschränkt ist. </w:t>
      </w:r>
      <w:r w:rsidRPr="00392A7E">
        <w:rPr>
          <w:sz w:val="22"/>
          <w:szCs w:val="22"/>
        </w:rPr>
        <w:t>Die Häufigkeit des Auftretens wird von der  Deutschen Gesellschaft der Plastischen, Rekonstruktiven und Ästhetischen Chirurgen (DGPRÄC) mit einer Spannbreite von 1:100.000 bis zu 3:100 Millionen angegeben. Es gibt leider keine genauen Zahlen</w:t>
      </w:r>
      <w:r w:rsidR="00646BBD">
        <w:rPr>
          <w:sz w:val="22"/>
          <w:szCs w:val="22"/>
        </w:rPr>
        <w:t xml:space="preserve"> zum Vorkommen des </w:t>
      </w:r>
      <w:r w:rsidR="00646BBD" w:rsidRPr="00300F59">
        <w:rPr>
          <w:color w:val="000000" w:themeColor="text1"/>
          <w:sz w:val="22"/>
          <w:szCs w:val="22"/>
        </w:rPr>
        <w:t xml:space="preserve">ALCL im Zusammenhang mit der Implantation eines </w:t>
      </w:r>
      <w:proofErr w:type="spellStart"/>
      <w:r w:rsidR="00646BBD" w:rsidRPr="00300F59">
        <w:rPr>
          <w:color w:val="000000" w:themeColor="text1"/>
          <w:sz w:val="22"/>
          <w:szCs w:val="22"/>
        </w:rPr>
        <w:t>Silikongelimplantates</w:t>
      </w:r>
      <w:proofErr w:type="spellEnd"/>
      <w:r w:rsidRPr="00300F59">
        <w:rPr>
          <w:color w:val="000000" w:themeColor="text1"/>
          <w:sz w:val="22"/>
          <w:szCs w:val="22"/>
        </w:rPr>
        <w:t>,</w:t>
      </w:r>
      <w:r w:rsidRPr="00392A7E">
        <w:rPr>
          <w:sz w:val="22"/>
          <w:szCs w:val="22"/>
        </w:rPr>
        <w:t xml:space="preserve"> da bisher die Erkrankung nicht systematisch erfasst </w:t>
      </w:r>
      <w:r w:rsidR="003A7201" w:rsidRPr="00392A7E">
        <w:rPr>
          <w:sz w:val="22"/>
          <w:szCs w:val="22"/>
        </w:rPr>
        <w:t>wurde</w:t>
      </w:r>
      <w:r w:rsidR="005F1A78">
        <w:rPr>
          <w:sz w:val="22"/>
          <w:szCs w:val="22"/>
        </w:rPr>
        <w:t xml:space="preserve"> und es bisher kein für allgemein</w:t>
      </w:r>
      <w:r w:rsidR="006121A4" w:rsidRPr="00392A7E">
        <w:rPr>
          <w:sz w:val="22"/>
          <w:szCs w:val="22"/>
        </w:rPr>
        <w:t>gültiges Implantatregister gab</w:t>
      </w:r>
      <w:r w:rsidR="003A7201" w:rsidRPr="00392A7E">
        <w:rPr>
          <w:sz w:val="22"/>
          <w:szCs w:val="22"/>
        </w:rPr>
        <w:t>.</w:t>
      </w:r>
    </w:p>
    <w:p w:rsidR="00A031CC" w:rsidRPr="00392A7E" w:rsidRDefault="00A031CC" w:rsidP="00A031CC">
      <w:pPr>
        <w:rPr>
          <w:sz w:val="22"/>
          <w:szCs w:val="22"/>
        </w:rPr>
      </w:pPr>
      <w:r w:rsidRPr="00392A7E">
        <w:rPr>
          <w:sz w:val="22"/>
          <w:szCs w:val="22"/>
        </w:rPr>
        <w:t>Rechtzeitig erkannt</w:t>
      </w:r>
      <w:r w:rsidR="00C93162" w:rsidRPr="00392A7E">
        <w:rPr>
          <w:sz w:val="22"/>
          <w:szCs w:val="22"/>
        </w:rPr>
        <w:t>,</w:t>
      </w:r>
      <w:r w:rsidRPr="00392A7E">
        <w:rPr>
          <w:sz w:val="22"/>
          <w:szCs w:val="22"/>
        </w:rPr>
        <w:t xml:space="preserve"> kann die Erkrankung in </w:t>
      </w:r>
      <w:r w:rsidRPr="00392A7E">
        <w:rPr>
          <w:i/>
          <w:sz w:val="22"/>
          <w:szCs w:val="22"/>
        </w:rPr>
        <w:t>90% der Fälle</w:t>
      </w:r>
      <w:r w:rsidRPr="00392A7E">
        <w:rPr>
          <w:sz w:val="22"/>
          <w:szCs w:val="22"/>
        </w:rPr>
        <w:t xml:space="preserve"> durch eine einfache Implantat- und Kapselentfernung </w:t>
      </w:r>
      <w:r w:rsidRPr="00392A7E">
        <w:rPr>
          <w:i/>
          <w:sz w:val="22"/>
          <w:szCs w:val="22"/>
        </w:rPr>
        <w:t>behandelt werden</w:t>
      </w:r>
      <w:r w:rsidRPr="00392A7E">
        <w:rPr>
          <w:sz w:val="22"/>
          <w:szCs w:val="22"/>
        </w:rPr>
        <w:t xml:space="preserve">. </w:t>
      </w:r>
    </w:p>
    <w:p w:rsidR="002A1754" w:rsidRDefault="002A1754" w:rsidP="00A031CC"/>
    <w:p w:rsidR="002A1754" w:rsidRPr="00392A7E" w:rsidRDefault="002A1754" w:rsidP="00A031CC">
      <w:pPr>
        <w:rPr>
          <w:sz w:val="28"/>
          <w:szCs w:val="28"/>
        </w:rPr>
      </w:pPr>
      <w:r w:rsidRPr="00392A7E">
        <w:rPr>
          <w:sz w:val="28"/>
          <w:szCs w:val="28"/>
        </w:rPr>
        <w:t>Wann</w:t>
      </w:r>
      <w:r w:rsidR="006824ED">
        <w:rPr>
          <w:sz w:val="28"/>
          <w:szCs w:val="28"/>
        </w:rPr>
        <w:t xml:space="preserve"> sollten Sie</w:t>
      </w:r>
      <w:r w:rsidRPr="00392A7E">
        <w:rPr>
          <w:sz w:val="28"/>
          <w:szCs w:val="28"/>
        </w:rPr>
        <w:t xml:space="preserve"> zum Arzt?</w:t>
      </w:r>
    </w:p>
    <w:p w:rsidR="002A1754" w:rsidRPr="00300F59" w:rsidRDefault="002A1754" w:rsidP="002A1754">
      <w:pPr>
        <w:pStyle w:val="Listenabsatz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300F59">
        <w:rPr>
          <w:color w:val="000000" w:themeColor="text1"/>
          <w:sz w:val="22"/>
          <w:szCs w:val="22"/>
        </w:rPr>
        <w:t xml:space="preserve">wenn </w:t>
      </w:r>
      <w:r w:rsidR="00646BBD" w:rsidRPr="00300F59">
        <w:rPr>
          <w:color w:val="000000" w:themeColor="text1"/>
          <w:sz w:val="22"/>
          <w:szCs w:val="22"/>
        </w:rPr>
        <w:t xml:space="preserve">es zu </w:t>
      </w:r>
      <w:r w:rsidRPr="00300F59">
        <w:rPr>
          <w:color w:val="000000" w:themeColor="text1"/>
          <w:sz w:val="22"/>
          <w:szCs w:val="22"/>
        </w:rPr>
        <w:t>eine</w:t>
      </w:r>
      <w:r w:rsidR="00646BBD" w:rsidRPr="00300F59">
        <w:rPr>
          <w:color w:val="000000" w:themeColor="text1"/>
          <w:sz w:val="22"/>
          <w:szCs w:val="22"/>
        </w:rPr>
        <w:t>r</w:t>
      </w:r>
      <w:r w:rsidRPr="00300F59">
        <w:rPr>
          <w:color w:val="000000" w:themeColor="text1"/>
          <w:sz w:val="22"/>
          <w:szCs w:val="22"/>
        </w:rPr>
        <w:t xml:space="preserve"> vermehrte</w:t>
      </w:r>
      <w:r w:rsidR="00646BBD" w:rsidRPr="00300F59">
        <w:rPr>
          <w:color w:val="000000" w:themeColor="text1"/>
          <w:sz w:val="22"/>
          <w:szCs w:val="22"/>
        </w:rPr>
        <w:t>n</w:t>
      </w:r>
      <w:r w:rsidRPr="00300F59">
        <w:rPr>
          <w:color w:val="000000" w:themeColor="text1"/>
          <w:sz w:val="22"/>
          <w:szCs w:val="22"/>
        </w:rPr>
        <w:t xml:space="preserve"> </w:t>
      </w:r>
      <w:r w:rsidRPr="00300F59">
        <w:rPr>
          <w:i/>
          <w:color w:val="000000" w:themeColor="text1"/>
          <w:sz w:val="22"/>
          <w:szCs w:val="22"/>
        </w:rPr>
        <w:t>Flüssigkeitsansammlung</w:t>
      </w:r>
      <w:r w:rsidRPr="00300F59">
        <w:rPr>
          <w:color w:val="000000" w:themeColor="text1"/>
          <w:sz w:val="22"/>
          <w:szCs w:val="22"/>
        </w:rPr>
        <w:t xml:space="preserve"> im Bereich der operierten Brust</w:t>
      </w:r>
      <w:r w:rsidR="00646BBD" w:rsidRPr="00300F59">
        <w:rPr>
          <w:color w:val="000000" w:themeColor="text1"/>
          <w:sz w:val="22"/>
          <w:szCs w:val="22"/>
        </w:rPr>
        <w:t xml:space="preserve"> kommt</w:t>
      </w:r>
      <w:r w:rsidRPr="00300F59">
        <w:rPr>
          <w:color w:val="000000" w:themeColor="text1"/>
          <w:sz w:val="22"/>
          <w:szCs w:val="22"/>
        </w:rPr>
        <w:t xml:space="preserve"> oder </w:t>
      </w:r>
      <w:r w:rsidRPr="00300F59">
        <w:rPr>
          <w:i/>
          <w:color w:val="000000" w:themeColor="text1"/>
          <w:sz w:val="22"/>
          <w:szCs w:val="22"/>
        </w:rPr>
        <w:t>chronische Reizzustände</w:t>
      </w:r>
      <w:r w:rsidR="00646BBD" w:rsidRPr="00300F59">
        <w:rPr>
          <w:i/>
          <w:color w:val="000000" w:themeColor="text1"/>
          <w:sz w:val="22"/>
          <w:szCs w:val="22"/>
        </w:rPr>
        <w:t xml:space="preserve"> im Bereich der Brust/Brüste</w:t>
      </w:r>
      <w:r w:rsidRPr="00300F59">
        <w:rPr>
          <w:color w:val="000000" w:themeColor="text1"/>
          <w:sz w:val="22"/>
          <w:szCs w:val="22"/>
        </w:rPr>
        <w:t xml:space="preserve"> entstehen</w:t>
      </w:r>
    </w:p>
    <w:p w:rsidR="002A1754" w:rsidRPr="00300F59" w:rsidRDefault="002A1754" w:rsidP="002A1754">
      <w:pPr>
        <w:pStyle w:val="Listenabsatz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300F59">
        <w:rPr>
          <w:i/>
          <w:color w:val="000000" w:themeColor="text1"/>
          <w:sz w:val="22"/>
          <w:szCs w:val="22"/>
        </w:rPr>
        <w:t>Lymhknotenschwellungen</w:t>
      </w:r>
      <w:r w:rsidRPr="00300F59">
        <w:rPr>
          <w:color w:val="000000" w:themeColor="text1"/>
          <w:sz w:val="22"/>
          <w:szCs w:val="22"/>
        </w:rPr>
        <w:t xml:space="preserve"> entstehen</w:t>
      </w:r>
    </w:p>
    <w:p w:rsidR="005D4CC2" w:rsidRDefault="005D4CC2" w:rsidP="005D4CC2">
      <w:pPr>
        <w:rPr>
          <w:sz w:val="22"/>
          <w:szCs w:val="22"/>
        </w:rPr>
      </w:pPr>
    </w:p>
    <w:p w:rsidR="002A1754" w:rsidRPr="005D4CC2" w:rsidRDefault="005D4CC2" w:rsidP="005D4CC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A1754" w:rsidRPr="005D4CC2">
        <w:rPr>
          <w:sz w:val="22"/>
          <w:szCs w:val="22"/>
        </w:rPr>
        <w:t>ie aktuelle Empfehlung der AGO (Arbeitsgemeinschaft für gynäkologische Onkologie</w:t>
      </w:r>
      <w:r w:rsidR="00205EBF" w:rsidRPr="005D4CC2">
        <w:rPr>
          <w:sz w:val="22"/>
          <w:szCs w:val="22"/>
        </w:rPr>
        <w:t xml:space="preserve"> e.V.)</w:t>
      </w:r>
      <w:r w:rsidR="002A1754" w:rsidRPr="005D4CC2">
        <w:rPr>
          <w:sz w:val="22"/>
          <w:szCs w:val="22"/>
        </w:rPr>
        <w:t xml:space="preserve"> </w:t>
      </w:r>
      <w:r w:rsidR="00AA27CD" w:rsidRPr="005D4CC2">
        <w:rPr>
          <w:sz w:val="22"/>
          <w:szCs w:val="22"/>
        </w:rPr>
        <w:t xml:space="preserve">zur </w:t>
      </w:r>
      <w:r w:rsidR="00AA27CD" w:rsidRPr="005D4CC2">
        <w:rPr>
          <w:i/>
          <w:sz w:val="22"/>
          <w:szCs w:val="22"/>
        </w:rPr>
        <w:t xml:space="preserve">Vorsorge </w:t>
      </w:r>
      <w:r w:rsidR="002A1754" w:rsidRPr="005D4CC2">
        <w:rPr>
          <w:i/>
          <w:sz w:val="22"/>
          <w:szCs w:val="22"/>
        </w:rPr>
        <w:t>für Implantatträgerinnen</w:t>
      </w:r>
      <w:r w:rsidR="002A1754" w:rsidRPr="005D4CC2">
        <w:rPr>
          <w:sz w:val="22"/>
          <w:szCs w:val="22"/>
        </w:rPr>
        <w:t xml:space="preserve"> lautet: Halbjährliche </w:t>
      </w:r>
      <w:r w:rsidR="002A1754" w:rsidRPr="005D4CC2">
        <w:rPr>
          <w:i/>
          <w:sz w:val="22"/>
          <w:szCs w:val="22"/>
        </w:rPr>
        <w:t>klinische Untersuchung</w:t>
      </w:r>
      <w:r w:rsidR="002A1754" w:rsidRPr="005D4CC2">
        <w:rPr>
          <w:sz w:val="22"/>
          <w:szCs w:val="22"/>
        </w:rPr>
        <w:t xml:space="preserve"> in den ersten 5 Jahren nach Einlage der Implantate und jährliche </w:t>
      </w:r>
      <w:r w:rsidR="002A1754" w:rsidRPr="005D4CC2">
        <w:rPr>
          <w:i/>
          <w:sz w:val="22"/>
          <w:szCs w:val="22"/>
        </w:rPr>
        <w:t>Ultraschalluntersuchung</w:t>
      </w:r>
      <w:r w:rsidR="002A1754" w:rsidRPr="005D4CC2">
        <w:rPr>
          <w:sz w:val="22"/>
          <w:szCs w:val="22"/>
        </w:rPr>
        <w:t xml:space="preserve"> in den ersten 2 Jahren. </w:t>
      </w:r>
    </w:p>
    <w:p w:rsidR="00EC0137" w:rsidRPr="00392A7E" w:rsidRDefault="00EC0137" w:rsidP="008D0C1D">
      <w:pPr>
        <w:rPr>
          <w:sz w:val="22"/>
          <w:szCs w:val="22"/>
        </w:rPr>
      </w:pPr>
    </w:p>
    <w:p w:rsidR="00AA27CD" w:rsidRDefault="00AA27CD" w:rsidP="008D0C1D"/>
    <w:p w:rsidR="00AA27CD" w:rsidRPr="00413249" w:rsidRDefault="00AA27CD" w:rsidP="008D0C1D">
      <w:pPr>
        <w:rPr>
          <w:sz w:val="28"/>
          <w:szCs w:val="28"/>
        </w:rPr>
      </w:pPr>
      <w:r w:rsidRPr="00413249">
        <w:rPr>
          <w:sz w:val="28"/>
          <w:szCs w:val="28"/>
        </w:rPr>
        <w:t>Welche Implantate werden in unserer Klinik verwendet?</w:t>
      </w:r>
    </w:p>
    <w:p w:rsidR="00AA27CD" w:rsidRDefault="00AA27CD" w:rsidP="008D0C1D">
      <w:pPr>
        <w:rPr>
          <w:sz w:val="22"/>
          <w:szCs w:val="22"/>
        </w:rPr>
      </w:pPr>
      <w:r w:rsidRPr="00413249">
        <w:rPr>
          <w:sz w:val="22"/>
          <w:szCs w:val="22"/>
        </w:rPr>
        <w:t xml:space="preserve">Wir verwenden </w:t>
      </w:r>
      <w:r w:rsidRPr="00300F59">
        <w:rPr>
          <w:color w:val="000000" w:themeColor="text1"/>
          <w:sz w:val="22"/>
          <w:szCs w:val="22"/>
        </w:rPr>
        <w:t xml:space="preserve">überwiegend die Implantate der Firma </w:t>
      </w:r>
      <w:r w:rsidRPr="00300F59">
        <w:rPr>
          <w:i/>
          <w:color w:val="000000" w:themeColor="text1"/>
          <w:sz w:val="22"/>
          <w:szCs w:val="22"/>
        </w:rPr>
        <w:t>Mentor und Polytech</w:t>
      </w:r>
      <w:r w:rsidR="005D4CC2" w:rsidRPr="00300F59">
        <w:rPr>
          <w:color w:val="000000" w:themeColor="text1"/>
          <w:sz w:val="22"/>
          <w:szCs w:val="22"/>
        </w:rPr>
        <w:t xml:space="preserve"> mit </w:t>
      </w:r>
      <w:r w:rsidRPr="00300F59">
        <w:rPr>
          <w:color w:val="000000" w:themeColor="text1"/>
          <w:sz w:val="22"/>
          <w:szCs w:val="22"/>
        </w:rPr>
        <w:t>einer</w:t>
      </w:r>
      <w:r w:rsidR="005D4CC2" w:rsidRPr="00300F59">
        <w:rPr>
          <w:color w:val="000000" w:themeColor="text1"/>
          <w:sz w:val="22"/>
          <w:szCs w:val="22"/>
        </w:rPr>
        <w:t xml:space="preserve"> beschichteten Oberfläche. Hier handelt es sich jedoch</w:t>
      </w:r>
      <w:r w:rsidRPr="00300F59">
        <w:rPr>
          <w:color w:val="000000" w:themeColor="text1"/>
          <w:sz w:val="22"/>
          <w:szCs w:val="22"/>
        </w:rPr>
        <w:t xml:space="preserve"> </w:t>
      </w:r>
      <w:r w:rsidR="005D4CC2" w:rsidRPr="00300F59">
        <w:rPr>
          <w:color w:val="000000" w:themeColor="text1"/>
          <w:sz w:val="22"/>
          <w:szCs w:val="22"/>
        </w:rPr>
        <w:t xml:space="preserve">um </w:t>
      </w:r>
      <w:r w:rsidRPr="00413249">
        <w:rPr>
          <w:sz w:val="22"/>
          <w:szCs w:val="22"/>
        </w:rPr>
        <w:t xml:space="preserve">eine mikrotexturierte Oberfläche, die nicht im Focus der aktuellen Diskussionen steht. </w:t>
      </w:r>
    </w:p>
    <w:p w:rsidR="00413249" w:rsidRDefault="00413249" w:rsidP="008D0C1D">
      <w:pPr>
        <w:rPr>
          <w:sz w:val="22"/>
          <w:szCs w:val="22"/>
        </w:rPr>
      </w:pPr>
    </w:p>
    <w:p w:rsidR="00413249" w:rsidRDefault="00413249" w:rsidP="008D0C1D">
      <w:pPr>
        <w:rPr>
          <w:sz w:val="22"/>
          <w:szCs w:val="22"/>
        </w:rPr>
      </w:pPr>
    </w:p>
    <w:p w:rsidR="00A6426C" w:rsidRPr="00413249" w:rsidRDefault="00EC0137">
      <w:pPr>
        <w:rPr>
          <w:sz w:val="18"/>
          <w:szCs w:val="18"/>
        </w:rPr>
      </w:pPr>
      <w:r w:rsidRPr="00413249">
        <w:rPr>
          <w:sz w:val="18"/>
          <w:szCs w:val="18"/>
        </w:rPr>
        <w:t xml:space="preserve">Quellen: </w:t>
      </w:r>
    </w:p>
    <w:p w:rsidR="00EC0137" w:rsidRPr="00413249" w:rsidRDefault="00EC0137" w:rsidP="00EC0137">
      <w:pPr>
        <w:rPr>
          <w:sz w:val="18"/>
          <w:szCs w:val="18"/>
        </w:rPr>
      </w:pPr>
      <w:r w:rsidRPr="00413249">
        <w:rPr>
          <w:sz w:val="18"/>
          <w:szCs w:val="18"/>
        </w:rPr>
        <w:t>BRCA-Netzwerk: Stellungnahme zu Berichterstattungen nach vorsorglichen Rückrufaktionen von Silikonimplantaten 07/2019</w:t>
      </w:r>
    </w:p>
    <w:p w:rsidR="002A1754" w:rsidRPr="00413249" w:rsidRDefault="00AF66E4" w:rsidP="002A1754">
      <w:pPr>
        <w:rPr>
          <w:sz w:val="18"/>
          <w:szCs w:val="18"/>
        </w:rPr>
      </w:pPr>
      <w:hyperlink r:id="rId6" w:history="1">
        <w:r w:rsidR="002A1754" w:rsidRPr="00413249">
          <w:rPr>
            <w:sz w:val="18"/>
            <w:szCs w:val="18"/>
          </w:rPr>
          <w:t>Patienteninformation des DGPRÄC über Allergan-Implantate</w:t>
        </w:r>
      </w:hyperlink>
    </w:p>
    <w:p w:rsidR="00EC0137" w:rsidRPr="002A1754" w:rsidRDefault="00EC0137">
      <w:pPr>
        <w:rPr>
          <w:sz w:val="20"/>
          <w:szCs w:val="20"/>
        </w:rPr>
      </w:pPr>
    </w:p>
    <w:sectPr w:rsidR="00EC0137" w:rsidRPr="002A1754" w:rsidSect="0009713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355"/>
    <w:multiLevelType w:val="hybridMultilevel"/>
    <w:tmpl w:val="B718A4BC"/>
    <w:lvl w:ilvl="0" w:tplc="728289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392F"/>
    <w:multiLevelType w:val="multilevel"/>
    <w:tmpl w:val="F8F09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3E"/>
    <w:rsid w:val="00097136"/>
    <w:rsid w:val="00205EBF"/>
    <w:rsid w:val="002A1754"/>
    <w:rsid w:val="00300F59"/>
    <w:rsid w:val="003666BD"/>
    <w:rsid w:val="00392A7E"/>
    <w:rsid w:val="003A7201"/>
    <w:rsid w:val="003B1A3E"/>
    <w:rsid w:val="00413249"/>
    <w:rsid w:val="00485393"/>
    <w:rsid w:val="004F5553"/>
    <w:rsid w:val="005D4CC2"/>
    <w:rsid w:val="005F1A78"/>
    <w:rsid w:val="006121A4"/>
    <w:rsid w:val="006461EC"/>
    <w:rsid w:val="00646BBD"/>
    <w:rsid w:val="006824ED"/>
    <w:rsid w:val="006B6206"/>
    <w:rsid w:val="006C17F9"/>
    <w:rsid w:val="008657A2"/>
    <w:rsid w:val="008D0C1D"/>
    <w:rsid w:val="009168FD"/>
    <w:rsid w:val="00A031CC"/>
    <w:rsid w:val="00A6426C"/>
    <w:rsid w:val="00AA27CD"/>
    <w:rsid w:val="00C93162"/>
    <w:rsid w:val="00EC0137"/>
    <w:rsid w:val="00F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7A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7A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A031CC"/>
  </w:style>
  <w:style w:type="character" w:styleId="Hyperlink">
    <w:name w:val="Hyperlink"/>
    <w:basedOn w:val="Absatz-Standardschriftart"/>
    <w:uiPriority w:val="99"/>
    <w:semiHidden/>
    <w:unhideWhenUsed/>
    <w:rsid w:val="002A175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1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7A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7A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A031CC"/>
  </w:style>
  <w:style w:type="character" w:styleId="Hyperlink">
    <w:name w:val="Hyperlink"/>
    <w:basedOn w:val="Absatz-Standardschriftart"/>
    <w:uiPriority w:val="99"/>
    <w:semiHidden/>
    <w:unhideWhenUsed/>
    <w:rsid w:val="002A175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stische-chirurgen-muenchen.com/wp-content/uploads/2019/01/Patienteninformation_ALLERGA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Sana Kliniken Düsseldorf GmbH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Wollandt</dc:creator>
  <cp:lastModifiedBy>Kaspari, Claudia</cp:lastModifiedBy>
  <cp:revision>2</cp:revision>
  <dcterms:created xsi:type="dcterms:W3CDTF">2019-08-23T07:24:00Z</dcterms:created>
  <dcterms:modified xsi:type="dcterms:W3CDTF">2019-08-23T07:24:00Z</dcterms:modified>
</cp:coreProperties>
</file>